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A9" w:rsidRPr="000956A9" w:rsidRDefault="003370E0" w:rsidP="00DE167B">
      <w:pPr>
        <w:spacing w:after="0"/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-319405</wp:posOffset>
            </wp:positionV>
            <wp:extent cx="4495800" cy="647065"/>
            <wp:effectExtent l="0" t="0" r="0" b="0"/>
            <wp:wrapTopAndBottom/>
            <wp:docPr id="2" name="Picture 2" descr="Minerva Auctions Scritta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erva Auctions Scritta-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6A9" w:rsidRDefault="000956A9" w:rsidP="00DE167B">
      <w:pPr>
        <w:spacing w:after="0"/>
        <w:jc w:val="center"/>
        <w:rPr>
          <w:b/>
          <w:sz w:val="28"/>
          <w:szCs w:val="28"/>
        </w:rPr>
      </w:pPr>
    </w:p>
    <w:p w:rsidR="00DE167B" w:rsidRDefault="008F533D" w:rsidP="00DE167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MINERVA AUCTIONS</w:t>
      </w:r>
    </w:p>
    <w:p w:rsidR="00734417" w:rsidRDefault="00E03FB8" w:rsidP="00E03FB8">
      <w:pPr>
        <w:spacing w:after="0"/>
        <w:jc w:val="center"/>
        <w:rPr>
          <w:b/>
          <w:spacing w:val="40"/>
          <w:sz w:val="40"/>
          <w:szCs w:val="28"/>
        </w:rPr>
      </w:pPr>
      <w:r w:rsidRPr="00F95FA7">
        <w:rPr>
          <w:b/>
          <w:spacing w:val="40"/>
          <w:sz w:val="40"/>
          <w:szCs w:val="28"/>
        </w:rPr>
        <w:t xml:space="preserve">ASTA DI </w:t>
      </w:r>
    </w:p>
    <w:p w:rsidR="00E03FB8" w:rsidRPr="00734417" w:rsidRDefault="00734417" w:rsidP="00E03FB8">
      <w:pPr>
        <w:spacing w:after="0"/>
        <w:jc w:val="center"/>
        <w:rPr>
          <w:b/>
          <w:i/>
          <w:spacing w:val="40"/>
          <w:sz w:val="40"/>
          <w:szCs w:val="28"/>
        </w:rPr>
      </w:pPr>
      <w:r w:rsidRPr="00734417">
        <w:rPr>
          <w:b/>
          <w:i/>
          <w:spacing w:val="40"/>
          <w:sz w:val="40"/>
          <w:szCs w:val="28"/>
        </w:rPr>
        <w:t>DIPINTI ANTICHI E ARTE DEL XIX SECOLO</w:t>
      </w:r>
    </w:p>
    <w:p w:rsidR="000C3012" w:rsidRDefault="000C3012" w:rsidP="00E03FB8">
      <w:pPr>
        <w:spacing w:after="0"/>
        <w:jc w:val="center"/>
        <w:rPr>
          <w:b/>
        </w:rPr>
      </w:pPr>
    </w:p>
    <w:p w:rsidR="00E03FB8" w:rsidRPr="000C3012" w:rsidRDefault="00E03FB8" w:rsidP="00E03FB8">
      <w:pPr>
        <w:spacing w:after="0"/>
        <w:jc w:val="center"/>
        <w:rPr>
          <w:sz w:val="28"/>
          <w:szCs w:val="28"/>
        </w:rPr>
      </w:pPr>
      <w:r w:rsidRPr="000C3012">
        <w:rPr>
          <w:b/>
          <w:sz w:val="28"/>
          <w:szCs w:val="28"/>
        </w:rPr>
        <w:t xml:space="preserve">IN PROGRAMMA </w:t>
      </w:r>
      <w:r w:rsidR="00734417" w:rsidRPr="000C3012">
        <w:rPr>
          <w:b/>
          <w:sz w:val="28"/>
          <w:szCs w:val="28"/>
        </w:rPr>
        <w:t>GIOVE</w:t>
      </w:r>
      <w:r w:rsidRPr="000C3012">
        <w:rPr>
          <w:b/>
          <w:sz w:val="28"/>
          <w:szCs w:val="28"/>
        </w:rPr>
        <w:t>D</w:t>
      </w:r>
      <w:r w:rsidR="00D8144F">
        <w:rPr>
          <w:b/>
          <w:sz w:val="28"/>
          <w:szCs w:val="28"/>
        </w:rPr>
        <w:t>Ì</w:t>
      </w:r>
      <w:r w:rsidRPr="000C3012">
        <w:rPr>
          <w:b/>
          <w:sz w:val="28"/>
          <w:szCs w:val="28"/>
        </w:rPr>
        <w:t xml:space="preserve"> </w:t>
      </w:r>
      <w:r w:rsidR="00734417" w:rsidRPr="000C3012">
        <w:rPr>
          <w:b/>
          <w:sz w:val="28"/>
          <w:szCs w:val="28"/>
        </w:rPr>
        <w:t xml:space="preserve">26 </w:t>
      </w:r>
      <w:r w:rsidRPr="000C3012">
        <w:rPr>
          <w:b/>
          <w:sz w:val="28"/>
          <w:szCs w:val="28"/>
        </w:rPr>
        <w:t>MAGGIO 2016, ore 1</w:t>
      </w:r>
      <w:r w:rsidR="00E43262" w:rsidRPr="000C3012">
        <w:rPr>
          <w:b/>
          <w:sz w:val="28"/>
          <w:szCs w:val="28"/>
        </w:rPr>
        <w:t>5</w:t>
      </w:r>
      <w:r w:rsidRPr="000C3012">
        <w:rPr>
          <w:b/>
          <w:sz w:val="28"/>
          <w:szCs w:val="28"/>
        </w:rPr>
        <w:t>.00</w:t>
      </w:r>
      <w:r w:rsidRPr="000C3012">
        <w:rPr>
          <w:b/>
          <w:sz w:val="28"/>
          <w:szCs w:val="28"/>
        </w:rPr>
        <w:br/>
      </w:r>
    </w:p>
    <w:p w:rsidR="00E03FB8" w:rsidRPr="00F95FA7" w:rsidRDefault="00E03FB8" w:rsidP="00E03FB8">
      <w:pPr>
        <w:spacing w:after="0"/>
        <w:jc w:val="center"/>
        <w:rPr>
          <w:sz w:val="20"/>
        </w:rPr>
      </w:pPr>
      <w:r w:rsidRPr="00F95FA7">
        <w:rPr>
          <w:sz w:val="20"/>
        </w:rPr>
        <w:t xml:space="preserve">Roma, Palazzo Odescalchi </w:t>
      </w:r>
      <w:r w:rsidRPr="00F95FA7">
        <w:rPr>
          <w:sz w:val="20"/>
        </w:rPr>
        <w:br/>
        <w:t>piazza SS. Apostoli 80</w:t>
      </w:r>
    </w:p>
    <w:p w:rsidR="00FA60A6" w:rsidRDefault="00FA60A6" w:rsidP="00020A9B">
      <w:pPr>
        <w:spacing w:after="0"/>
        <w:jc w:val="center"/>
      </w:pPr>
    </w:p>
    <w:p w:rsidR="00020A9B" w:rsidRPr="00B775D3" w:rsidRDefault="00B775D3" w:rsidP="00020A9B">
      <w:pPr>
        <w:spacing w:after="0"/>
        <w:jc w:val="center"/>
        <w:rPr>
          <w:b/>
          <w:sz w:val="28"/>
          <w:szCs w:val="28"/>
        </w:rPr>
      </w:pPr>
      <w:r w:rsidRPr="00B775D3">
        <w:rPr>
          <w:b/>
          <w:sz w:val="28"/>
          <w:szCs w:val="28"/>
        </w:rPr>
        <w:t>COMUNICATO STAMPA</w:t>
      </w:r>
    </w:p>
    <w:p w:rsidR="00F03328" w:rsidRPr="00734417" w:rsidRDefault="00DE167B" w:rsidP="00E57BF7">
      <w:pPr>
        <w:spacing w:before="120" w:after="120" w:line="240" w:lineRule="auto"/>
        <w:jc w:val="both"/>
      </w:pPr>
      <w:r w:rsidRPr="00F03328">
        <w:rPr>
          <w:b/>
        </w:rPr>
        <w:t>MINERVA AUCTIONS</w:t>
      </w:r>
      <w:r w:rsidR="00BC35CF" w:rsidRPr="007A26DB">
        <w:t xml:space="preserve"> </w:t>
      </w:r>
      <w:r w:rsidR="00F03328">
        <w:t>presenta</w:t>
      </w:r>
      <w:r w:rsidR="00734417">
        <w:t xml:space="preserve"> l’asta 126, dedicata</w:t>
      </w:r>
      <w:r w:rsidR="00CC425C">
        <w:t xml:space="preserve"> ai </w:t>
      </w:r>
      <w:r w:rsidR="00CC425C" w:rsidRPr="00734417">
        <w:rPr>
          <w:b/>
          <w:i/>
        </w:rPr>
        <w:t xml:space="preserve">Dipinti Antichi e </w:t>
      </w:r>
      <w:r w:rsidR="00F03328" w:rsidRPr="00734417">
        <w:rPr>
          <w:b/>
          <w:i/>
        </w:rPr>
        <w:t>Arte del XIX secolo</w:t>
      </w:r>
      <w:r w:rsidR="00734417">
        <w:t xml:space="preserve">, </w:t>
      </w:r>
      <w:r w:rsidR="00734417" w:rsidRPr="00734417">
        <w:rPr>
          <w:b/>
        </w:rPr>
        <w:t xml:space="preserve">giovedì 26 maggio 2016 </w:t>
      </w:r>
      <w:r w:rsidR="00734417" w:rsidRPr="00E43262">
        <w:rPr>
          <w:b/>
        </w:rPr>
        <w:t>alle ore</w:t>
      </w:r>
      <w:r w:rsidR="00E43262" w:rsidRPr="00E43262">
        <w:rPr>
          <w:b/>
        </w:rPr>
        <w:t xml:space="preserve"> 1</w:t>
      </w:r>
      <w:r w:rsidR="00E43262">
        <w:rPr>
          <w:b/>
        </w:rPr>
        <w:t>5.00</w:t>
      </w:r>
      <w:r w:rsidR="00734417">
        <w:t>, nella sede di Palazzo Odescalchi, a Roma.</w:t>
      </w:r>
    </w:p>
    <w:p w:rsidR="004B7E28" w:rsidRDefault="00E43262" w:rsidP="004B7E28">
      <w:pPr>
        <w:spacing w:before="120" w:after="120" w:line="240" w:lineRule="auto"/>
        <w:jc w:val="both"/>
      </w:pPr>
      <w:r>
        <w:t xml:space="preserve">Saranno battuti </w:t>
      </w:r>
      <w:r w:rsidRPr="006C1CD6">
        <w:rPr>
          <w:b/>
        </w:rPr>
        <w:t>245 lotti</w:t>
      </w:r>
      <w:r>
        <w:t xml:space="preserve">, che spaziano da una sezione dedicata agli </w:t>
      </w:r>
      <w:proofErr w:type="spellStart"/>
      <w:r w:rsidRPr="006C1CD6">
        <w:rPr>
          <w:i/>
        </w:rPr>
        <w:t>Old</w:t>
      </w:r>
      <w:proofErr w:type="spellEnd"/>
      <w:r w:rsidRPr="006C1CD6">
        <w:rPr>
          <w:i/>
        </w:rPr>
        <w:t xml:space="preserve"> Master</w:t>
      </w:r>
      <w:r>
        <w:t>, per poi proseguire con gli arredi e l’arte orientale e una selezione di dipinti e sculture di fine</w:t>
      </w:r>
      <w:r w:rsidR="00734417">
        <w:t xml:space="preserve"> Ottocento </w:t>
      </w:r>
      <w:r>
        <w:t>- inizio</w:t>
      </w:r>
      <w:r w:rsidR="00734417">
        <w:t xml:space="preserve"> </w:t>
      </w:r>
      <w:r w:rsidR="004B7E28">
        <w:t>Novecento, appositamente scelt</w:t>
      </w:r>
      <w:r w:rsidR="002850FA">
        <w:t>i</w:t>
      </w:r>
      <w:r w:rsidR="004B7E28">
        <w:t xml:space="preserve"> da</w:t>
      </w:r>
      <w:r>
        <w:t>i</w:t>
      </w:r>
      <w:r w:rsidR="004B7E28">
        <w:t xml:space="preserve"> responsabil</w:t>
      </w:r>
      <w:r>
        <w:t>i</w:t>
      </w:r>
      <w:r w:rsidR="004B7E28">
        <w:t xml:space="preserve"> </w:t>
      </w:r>
      <w:r w:rsidR="00D8144F">
        <w:t>Valentina Ciancio</w:t>
      </w:r>
      <w:r w:rsidR="00D8144F">
        <w:t xml:space="preserve"> e Luca Santori</w:t>
      </w:r>
      <w:r>
        <w:t>.</w:t>
      </w:r>
    </w:p>
    <w:p w:rsidR="006C1CD6" w:rsidRDefault="006C1CD6" w:rsidP="006C1CD6">
      <w:pPr>
        <w:spacing w:before="120" w:after="120" w:line="240" w:lineRule="auto"/>
        <w:jc w:val="both"/>
      </w:pPr>
      <w:r>
        <w:t xml:space="preserve">Tra i </w:t>
      </w:r>
      <w:r w:rsidR="00AA14CC">
        <w:t xml:space="preserve">dipinti antichi </w:t>
      </w:r>
      <w:r>
        <w:t xml:space="preserve">si annoverano </w:t>
      </w:r>
      <w:r w:rsidR="00C52D71">
        <w:t xml:space="preserve">il telero del vicentino </w:t>
      </w:r>
      <w:r w:rsidR="00C52D71" w:rsidRPr="006C1CD6">
        <w:rPr>
          <w:b/>
        </w:rPr>
        <w:t>Alessandro Maganza</w:t>
      </w:r>
      <w:r w:rsidR="00C52D71">
        <w:t xml:space="preserve"> con il </w:t>
      </w:r>
      <w:r w:rsidR="00C52D71" w:rsidRPr="006C1CD6">
        <w:rPr>
          <w:i/>
        </w:rPr>
        <w:t>Martirio di San Lorenzo</w:t>
      </w:r>
      <w:r w:rsidR="00C52D71">
        <w:t>, memore di analoghe composizioni di Tiziano, interpretate con i colori tipici dell’autunno del Rinascimento (stima €12.000-18.000)</w:t>
      </w:r>
      <w:r w:rsidR="00C52D71">
        <w:t>,</w:t>
      </w:r>
      <w:r w:rsidR="00CB6867">
        <w:t xml:space="preserve"> la</w:t>
      </w:r>
      <w:r w:rsidR="00C52D71">
        <w:t xml:space="preserve"> </w:t>
      </w:r>
      <w:r w:rsidR="00CB6867" w:rsidRPr="006C1CD6">
        <w:rPr>
          <w:i/>
        </w:rPr>
        <w:t>Salomè</w:t>
      </w:r>
      <w:r w:rsidR="00CB6867">
        <w:t>, opera di un artista caravaggesco di origini fiamminghe attivo a Napoli intorno al 1620 (stima €15.000–20.000)</w:t>
      </w:r>
      <w:r w:rsidR="00067E52">
        <w:t>,</w:t>
      </w:r>
      <w:r w:rsidR="00CB6867">
        <w:t xml:space="preserve"> per proseguire con </w:t>
      </w:r>
      <w:r w:rsidR="0016107B" w:rsidRPr="00263649">
        <w:rPr>
          <w:i/>
        </w:rPr>
        <w:t>Il Trionfo di Apollo</w:t>
      </w:r>
      <w:r w:rsidR="0016107B">
        <w:t xml:space="preserve"> di </w:t>
      </w:r>
      <w:r w:rsidR="0016107B" w:rsidRPr="00263649">
        <w:rPr>
          <w:b/>
        </w:rPr>
        <w:t>Stefano Tofanelli</w:t>
      </w:r>
      <w:r w:rsidR="0016107B">
        <w:t>, rara opera del pittore neoclassico per villa Mansi a Lucca</w:t>
      </w:r>
      <w:r w:rsidR="00067E52">
        <w:t>, realizzata sul finire del Settecento</w:t>
      </w:r>
      <w:bookmarkStart w:id="0" w:name="_GoBack"/>
      <w:bookmarkEnd w:id="0"/>
      <w:r w:rsidR="0016107B">
        <w:t xml:space="preserve"> (stima a richiesta)</w:t>
      </w:r>
      <w:r>
        <w:t xml:space="preserve">. </w:t>
      </w:r>
    </w:p>
    <w:p w:rsidR="00D8144F" w:rsidRDefault="006C1CD6" w:rsidP="006C1CD6">
      <w:pPr>
        <w:spacing w:before="120" w:after="120" w:line="240" w:lineRule="auto"/>
        <w:jc w:val="both"/>
      </w:pPr>
      <w:r>
        <w:t>La sezione dedicata alla grafica riserva alcune curiosità</w:t>
      </w:r>
      <w:r w:rsidR="006D39C3">
        <w:t xml:space="preserve"> di grande interesse collezionistico, come il </w:t>
      </w:r>
      <w:r w:rsidR="00263649" w:rsidRPr="00263649">
        <w:rPr>
          <w:i/>
        </w:rPr>
        <w:t>T</w:t>
      </w:r>
      <w:r w:rsidRPr="006D39C3">
        <w:rPr>
          <w:i/>
        </w:rPr>
        <w:t>rompe-l’oeil</w:t>
      </w:r>
      <w:r>
        <w:t xml:space="preserve"> di </w:t>
      </w:r>
      <w:r w:rsidRPr="006D39C3">
        <w:rPr>
          <w:b/>
        </w:rPr>
        <w:t>Bartolomeo Pellegrini</w:t>
      </w:r>
      <w:r>
        <w:t xml:space="preserve"> da Piacenza, </w:t>
      </w:r>
      <w:r w:rsidRPr="006D39C3">
        <w:rPr>
          <w:i/>
        </w:rPr>
        <w:t>divertissement</w:t>
      </w:r>
      <w:r>
        <w:t xml:space="preserve"> settecentesco </w:t>
      </w:r>
      <w:r w:rsidR="006D39C3">
        <w:t xml:space="preserve">con vedute di Roma antica e </w:t>
      </w:r>
      <w:r>
        <w:t xml:space="preserve"> frontespizio di un immaginario trattato</w:t>
      </w:r>
      <w:r w:rsidR="00D8144F">
        <w:t xml:space="preserve"> dedicato al re Carlo di Borbone</w:t>
      </w:r>
      <w:r>
        <w:t xml:space="preserve"> (stima €3.000-4.000), </w:t>
      </w:r>
      <w:r w:rsidR="00FD6D44">
        <w:t>e u</w:t>
      </w:r>
      <w:r w:rsidR="00D8144F">
        <w:t>n</w:t>
      </w:r>
      <w:r w:rsidR="002850FA">
        <w:t xml:space="preserve"> raffinato </w:t>
      </w:r>
      <w:r w:rsidR="00AC4E4D">
        <w:t>nucleo di disegni d</w:t>
      </w:r>
      <w:r w:rsidR="00D8144F">
        <w:t xml:space="preserve">i </w:t>
      </w:r>
      <w:r w:rsidR="00AC4E4D" w:rsidRPr="00C52D71">
        <w:rPr>
          <w:b/>
        </w:rPr>
        <w:t>Pietro</w:t>
      </w:r>
      <w:r w:rsidR="00AC4E4D">
        <w:t xml:space="preserve"> </w:t>
      </w:r>
      <w:r w:rsidR="0012048B">
        <w:t xml:space="preserve">(stima €1.000-2.000) </w:t>
      </w:r>
      <w:r w:rsidR="00AC4E4D">
        <w:t xml:space="preserve">e del figlio </w:t>
      </w:r>
      <w:r w:rsidR="00AC4E4D" w:rsidRPr="00C52D71">
        <w:rPr>
          <w:b/>
        </w:rPr>
        <w:t xml:space="preserve">Cesare </w:t>
      </w:r>
      <w:proofErr w:type="spellStart"/>
      <w:r w:rsidR="00D8144F" w:rsidRPr="00C52D71">
        <w:rPr>
          <w:b/>
        </w:rPr>
        <w:t>Ligàri</w:t>
      </w:r>
      <w:proofErr w:type="spellEnd"/>
      <w:r w:rsidR="0012048B">
        <w:t xml:space="preserve"> (stima €700-1.000)</w:t>
      </w:r>
      <w:r w:rsidR="00AC4E4D">
        <w:t>, artisti settecenteschi di primo piano in Valtellina, che presero il nome dalla piccola contrada omonima nel comune di Sondrio</w:t>
      </w:r>
      <w:r w:rsidR="00F77E47">
        <w:t>.</w:t>
      </w:r>
    </w:p>
    <w:p w:rsidR="00263649" w:rsidRDefault="0012048B" w:rsidP="006C1CD6">
      <w:pPr>
        <w:spacing w:before="120" w:after="120" w:line="240" w:lineRule="auto"/>
        <w:jc w:val="both"/>
      </w:pPr>
      <w:r>
        <w:t xml:space="preserve">Tra le opere di maggiore suggestione in asta si segnalano </w:t>
      </w:r>
      <w:r w:rsidR="006C1CD6">
        <w:t>l’</w:t>
      </w:r>
      <w:r w:rsidR="006C1CD6" w:rsidRPr="006D39C3">
        <w:rPr>
          <w:i/>
        </w:rPr>
        <w:t xml:space="preserve">Autoritratto </w:t>
      </w:r>
      <w:r w:rsidR="006C1CD6">
        <w:t xml:space="preserve">del pittore </w:t>
      </w:r>
      <w:r w:rsidR="006C1CD6" w:rsidRPr="006D39C3">
        <w:rPr>
          <w:b/>
        </w:rPr>
        <w:t>Paolo Finoglio</w:t>
      </w:r>
      <w:r w:rsidR="006C1CD6">
        <w:t>, attivo a Napoli nella p</w:t>
      </w:r>
      <w:r w:rsidR="00263649">
        <w:t xml:space="preserve">rima metà del Seicento, che si ritrae </w:t>
      </w:r>
      <w:r w:rsidR="006C1CD6">
        <w:t xml:space="preserve">con la tavolozza in mano (stima </w:t>
      </w:r>
      <w:r w:rsidR="00263649">
        <w:t>€</w:t>
      </w:r>
      <w:r w:rsidR="006C1CD6">
        <w:t>20.000-25.000)</w:t>
      </w:r>
      <w:r w:rsidR="0016107B">
        <w:t xml:space="preserve">, </w:t>
      </w:r>
      <w:r w:rsidR="0016107B">
        <w:t xml:space="preserve">la </w:t>
      </w:r>
      <w:r w:rsidR="0016107B" w:rsidRPr="006C1CD6">
        <w:rPr>
          <w:i/>
        </w:rPr>
        <w:t>Giovane donna come Flora</w:t>
      </w:r>
      <w:r w:rsidR="0016107B">
        <w:t xml:space="preserve"> di </w:t>
      </w:r>
      <w:r w:rsidR="0016107B" w:rsidRPr="006C1CD6">
        <w:rPr>
          <w:b/>
        </w:rPr>
        <w:t>Giuseppe Recco</w:t>
      </w:r>
      <w:r w:rsidR="0016107B" w:rsidRPr="0012048B">
        <w:t xml:space="preserve">, esponente di spicco della grande pittura barocca napoletana </w:t>
      </w:r>
      <w:r w:rsidR="0016107B">
        <w:t xml:space="preserve">(stima €25.000–30.000), </w:t>
      </w:r>
      <w:r w:rsidR="006C1CD6">
        <w:t xml:space="preserve">e la </w:t>
      </w:r>
      <w:proofErr w:type="spellStart"/>
      <w:r w:rsidR="006C1CD6" w:rsidRPr="00263649">
        <w:rPr>
          <w:i/>
        </w:rPr>
        <w:t>Satiressa</w:t>
      </w:r>
      <w:proofErr w:type="spellEnd"/>
      <w:r w:rsidR="006C1CD6" w:rsidRPr="00263649">
        <w:rPr>
          <w:i/>
        </w:rPr>
        <w:t xml:space="preserve"> con tre putti</w:t>
      </w:r>
      <w:r w:rsidR="006C1CD6">
        <w:t>, opera inedita di scuola genovese</w:t>
      </w:r>
      <w:r w:rsidR="00067E52">
        <w:t xml:space="preserve"> proveniente da una dimora aristocratica</w:t>
      </w:r>
      <w:r w:rsidR="00D8144F">
        <w:t>, di grande formato e</w:t>
      </w:r>
      <w:r>
        <w:t xml:space="preserve"> singolare </w:t>
      </w:r>
      <w:r w:rsidR="00D8144F">
        <w:t>impatto visivo</w:t>
      </w:r>
      <w:r w:rsidR="006C1CD6">
        <w:t xml:space="preserve"> (</w:t>
      </w:r>
      <w:r w:rsidR="00263649">
        <w:t>stima €</w:t>
      </w:r>
      <w:r w:rsidR="006C1CD6">
        <w:t xml:space="preserve">15.000–20.000).  </w:t>
      </w:r>
    </w:p>
    <w:p w:rsidR="006C1CD6" w:rsidRDefault="00263649" w:rsidP="006C1CD6">
      <w:pPr>
        <w:spacing w:before="120" w:after="120" w:line="240" w:lineRule="auto"/>
        <w:jc w:val="both"/>
      </w:pPr>
      <w:r>
        <w:t>La</w:t>
      </w:r>
      <w:r w:rsidR="006C1CD6">
        <w:t xml:space="preserve"> sezione arredi, </w:t>
      </w:r>
      <w:r>
        <w:t>dominata dal</w:t>
      </w:r>
      <w:r w:rsidR="006C1CD6">
        <w:t xml:space="preserve"> </w:t>
      </w:r>
      <w:r w:rsidR="006C1CD6" w:rsidRPr="00263649">
        <w:rPr>
          <w:i/>
        </w:rPr>
        <w:t>Carlino</w:t>
      </w:r>
      <w:r w:rsidR="006C1CD6">
        <w:t xml:space="preserve"> in porcellana di </w:t>
      </w:r>
      <w:r w:rsidR="006C1CD6" w:rsidRPr="00263649">
        <w:rPr>
          <w:b/>
        </w:rPr>
        <w:t>Meissen</w:t>
      </w:r>
      <w:r w:rsidR="006C1CD6">
        <w:t xml:space="preserve"> (lotto 135, stima € 3.000-5.000) e </w:t>
      </w:r>
      <w:r w:rsidR="002850FA">
        <w:t>da</w:t>
      </w:r>
      <w:r w:rsidR="006C1CD6">
        <w:t xml:space="preserve">i reperti provenienti dalla collezione archeologica del professor </w:t>
      </w:r>
      <w:r w:rsidR="006C1CD6" w:rsidRPr="00263649">
        <w:rPr>
          <w:b/>
        </w:rPr>
        <w:t>Jørgen Birkedal Hartmann</w:t>
      </w:r>
      <w:r w:rsidR="006C1CD6">
        <w:t xml:space="preserve">, </w:t>
      </w:r>
      <w:r>
        <w:t>introduce all’Arte Orientale e a quella</w:t>
      </w:r>
      <w:r w:rsidR="006C1CD6">
        <w:t xml:space="preserve"> del XIX secolo.</w:t>
      </w:r>
    </w:p>
    <w:p w:rsidR="00263649" w:rsidRDefault="006C1CD6" w:rsidP="006C1CD6">
      <w:pPr>
        <w:spacing w:before="120" w:after="120" w:line="240" w:lineRule="auto"/>
        <w:jc w:val="both"/>
      </w:pPr>
      <w:r>
        <w:t xml:space="preserve">Si comincia con l’acquerello di </w:t>
      </w:r>
      <w:r w:rsidRPr="00263649">
        <w:rPr>
          <w:b/>
        </w:rPr>
        <w:t>Enrico Coleman Soldati</w:t>
      </w:r>
      <w:r w:rsidR="00263649">
        <w:t xml:space="preserve"> della</w:t>
      </w:r>
      <w:r>
        <w:t xml:space="preserve"> </w:t>
      </w:r>
      <w:r w:rsidR="00263649">
        <w:rPr>
          <w:i/>
        </w:rPr>
        <w:t>F</w:t>
      </w:r>
      <w:r w:rsidRPr="00263649">
        <w:rPr>
          <w:i/>
        </w:rPr>
        <w:t>anteria a cavallo</w:t>
      </w:r>
      <w:r>
        <w:t>, opera di soggetto militaresco piuttosto raro nella produzione del pittore tra i fondatori del gruppo dei “XXV della Campagna Romana” (</w:t>
      </w:r>
      <w:r w:rsidR="00263649">
        <w:t>stima €</w:t>
      </w:r>
      <w:r>
        <w:t xml:space="preserve">5.000-8.000). </w:t>
      </w:r>
      <w:r w:rsidR="00263649">
        <w:t>Tra le o</w:t>
      </w:r>
      <w:r>
        <w:t xml:space="preserve">pere su carta </w:t>
      </w:r>
      <w:r w:rsidR="00263649">
        <w:t xml:space="preserve">si segnala </w:t>
      </w:r>
      <w:r>
        <w:t>l’</w:t>
      </w:r>
      <w:r w:rsidRPr="00263649">
        <w:rPr>
          <w:i/>
        </w:rPr>
        <w:t>Autoritratto</w:t>
      </w:r>
      <w:r>
        <w:t xml:space="preserve"> di </w:t>
      </w:r>
      <w:r w:rsidRPr="00263649">
        <w:rPr>
          <w:b/>
        </w:rPr>
        <w:t>Angelo Morbelli</w:t>
      </w:r>
      <w:r>
        <w:t xml:space="preserve">, delicato carboncino del pittore alessandrino (stima €800-1.200), e il </w:t>
      </w:r>
      <w:r w:rsidRPr="00263649">
        <w:rPr>
          <w:i/>
        </w:rPr>
        <w:t>Fanciullo addormentato</w:t>
      </w:r>
      <w:r>
        <w:t xml:space="preserve">, china di </w:t>
      </w:r>
      <w:r w:rsidRPr="00263649">
        <w:rPr>
          <w:b/>
        </w:rPr>
        <w:t xml:space="preserve">Domenico Morelli </w:t>
      </w:r>
      <w:r>
        <w:t xml:space="preserve">(stima € 800-1.000). Notevole anche il nucleo di pastelli e olii di </w:t>
      </w:r>
      <w:r w:rsidRPr="00263649">
        <w:rPr>
          <w:b/>
        </w:rPr>
        <w:t>Antonio Mancini</w:t>
      </w:r>
      <w:r>
        <w:t xml:space="preserve">, provenienti da due importanti </w:t>
      </w:r>
      <w:r>
        <w:lastRenderedPageBreak/>
        <w:t xml:space="preserve">collezioni romane </w:t>
      </w:r>
      <w:r w:rsidR="00263649">
        <w:t>che testimoniano la felicità del</w:t>
      </w:r>
      <w:r>
        <w:t xml:space="preserve"> tratto dell’artista nat</w:t>
      </w:r>
      <w:r w:rsidR="00263649">
        <w:t xml:space="preserve">o a Roma ma formatosi a Napoli, </w:t>
      </w:r>
      <w:r>
        <w:t xml:space="preserve">a cominciare dall’intenso </w:t>
      </w:r>
      <w:r w:rsidR="00663A85" w:rsidRPr="00663A85">
        <w:rPr>
          <w:i/>
        </w:rPr>
        <w:t>Ragazza con</w:t>
      </w:r>
      <w:r w:rsidRPr="00263649">
        <w:rPr>
          <w:i/>
        </w:rPr>
        <w:t xml:space="preserve"> cappello di paglia</w:t>
      </w:r>
      <w:r>
        <w:t>, olio su tela datato 1880, vibrante di luce (</w:t>
      </w:r>
      <w:r w:rsidR="00263649">
        <w:t xml:space="preserve">stima €50.000- 80.000), fino </w:t>
      </w:r>
      <w:r>
        <w:t>all’</w:t>
      </w:r>
      <w:r w:rsidRPr="00263649">
        <w:rPr>
          <w:i/>
        </w:rPr>
        <w:t>Autoritratto</w:t>
      </w:r>
      <w:r>
        <w:t xml:space="preserve">, un olio su tela esposto nel 1930 alla </w:t>
      </w:r>
      <w:r w:rsidR="00E43262">
        <w:t>Biennale di</w:t>
      </w:r>
      <w:r>
        <w:t xml:space="preserve"> Venezia, in cui il pittore si raffigura in vesti di Pierrot (</w:t>
      </w:r>
      <w:r w:rsidR="00263649">
        <w:t>stima €</w:t>
      </w:r>
      <w:r>
        <w:t xml:space="preserve">18.000 – 25.000). </w:t>
      </w:r>
      <w:r w:rsidR="00263649">
        <w:t xml:space="preserve">Di grande suggestione anche il suo </w:t>
      </w:r>
      <w:r w:rsidR="00263649" w:rsidRPr="005C7F70">
        <w:rPr>
          <w:i/>
        </w:rPr>
        <w:t>Ritratto del padre</w:t>
      </w:r>
      <w:r w:rsidR="00263649">
        <w:rPr>
          <w:i/>
        </w:rPr>
        <w:t xml:space="preserve"> </w:t>
      </w:r>
      <w:r w:rsidR="00263649">
        <w:t>del 1910, un rarissimo esempio di scultura all’interno della produzione del pittore (stima €10.000-15.000).</w:t>
      </w:r>
    </w:p>
    <w:p w:rsidR="00E43262" w:rsidRDefault="00E43262" w:rsidP="00263649">
      <w:pPr>
        <w:spacing w:before="120" w:after="120" w:line="240" w:lineRule="auto"/>
        <w:jc w:val="both"/>
      </w:pPr>
    </w:p>
    <w:p w:rsidR="00263649" w:rsidRPr="00E57BF7" w:rsidRDefault="00263649" w:rsidP="00263649">
      <w:pPr>
        <w:spacing w:before="120" w:after="120" w:line="240" w:lineRule="auto"/>
        <w:jc w:val="both"/>
      </w:pPr>
      <w:r>
        <w:t xml:space="preserve">Per la scultura, </w:t>
      </w:r>
      <w:r>
        <w:rPr>
          <w:i/>
        </w:rPr>
        <w:t>La Sciantosa</w:t>
      </w:r>
      <w:r>
        <w:t xml:space="preserve"> di </w:t>
      </w:r>
      <w:r w:rsidRPr="00663A85">
        <w:rPr>
          <w:b/>
        </w:rPr>
        <w:t>Filippo Cifariello</w:t>
      </w:r>
      <w:r w:rsidR="00663A85">
        <w:t xml:space="preserve"> </w:t>
      </w:r>
      <w:r>
        <w:t>incanta (stima €4.000-6.000) gli avventori con il suo fascino di cantante-ballerina ottocentesca, così come accadde all’artista stesso che si innamorò di una Sciantosa, Blanche De Mercy, e ne fu talmente soggiogato da commettere un gesto estremo</w:t>
      </w:r>
      <w:r w:rsidR="00E43262">
        <w:t xml:space="preserve">, uccidendola, </w:t>
      </w:r>
      <w:r>
        <w:t xml:space="preserve">per renderla eternamente sua. </w:t>
      </w:r>
    </w:p>
    <w:p w:rsidR="00253CDA" w:rsidRPr="00EE2EAB" w:rsidRDefault="00253CDA" w:rsidP="00253CDA">
      <w:pPr>
        <w:jc w:val="both"/>
      </w:pPr>
      <w:r>
        <w:t xml:space="preserve">Di particolare pregio il </w:t>
      </w:r>
      <w:r>
        <w:rPr>
          <w:i/>
        </w:rPr>
        <w:t>M</w:t>
      </w:r>
      <w:r w:rsidRPr="004B7E28">
        <w:rPr>
          <w:i/>
        </w:rPr>
        <w:t>onumento alla Vittoria</w:t>
      </w:r>
      <w:r>
        <w:t xml:space="preserve"> (stima € 4.000-7.000) dedicato nel 1929 da </w:t>
      </w:r>
      <w:r w:rsidRPr="00253CDA">
        <w:rPr>
          <w:b/>
        </w:rPr>
        <w:t>Giannino Castiglioni</w:t>
      </w:r>
      <w:r>
        <w:t xml:space="preserve"> a Carlo Delcroix, fondatore della Casa Madre dei Mutilati e degli Invalidi di Guerra di Roma</w:t>
      </w:r>
      <w:r w:rsidR="0012048B">
        <w:t xml:space="preserve">, poeta e politico </w:t>
      </w:r>
      <w:r w:rsidR="0016107B">
        <w:t xml:space="preserve">di spicco </w:t>
      </w:r>
      <w:r w:rsidR="0012048B">
        <w:t>del Regime</w:t>
      </w:r>
      <w:r>
        <w:t xml:space="preserve">. </w:t>
      </w:r>
      <w:r w:rsidR="006C1CD6">
        <w:t xml:space="preserve">Opera di </w:t>
      </w:r>
      <w:r w:rsidR="006C1CD6" w:rsidRPr="00253CDA">
        <w:rPr>
          <w:b/>
        </w:rPr>
        <w:t>Alceo Dossena</w:t>
      </w:r>
      <w:r w:rsidR="006C1CD6">
        <w:t>, noto falsario di opere in stile rinascimentale prese per autentiche da merc</w:t>
      </w:r>
      <w:r>
        <w:t>anti ed esperti nei primi anni V</w:t>
      </w:r>
      <w:r w:rsidR="00D8144F">
        <w:t>e</w:t>
      </w:r>
      <w:r>
        <w:t>nti</w:t>
      </w:r>
      <w:r w:rsidR="006C1CD6">
        <w:t xml:space="preserve"> del Novecento, è invece il bel bassorilievo con la </w:t>
      </w:r>
      <w:r w:rsidR="006C1CD6" w:rsidRPr="00253CDA">
        <w:rPr>
          <w:i/>
        </w:rPr>
        <w:t>Madonna con Bambino</w:t>
      </w:r>
      <w:r w:rsidR="006C1CD6">
        <w:t xml:space="preserve"> (stima € 1.000-1.500). </w:t>
      </w:r>
      <w:r w:rsidR="00E43262">
        <w:tab/>
      </w:r>
      <w:r w:rsidR="00E43262">
        <w:br/>
      </w:r>
      <w:r>
        <w:t xml:space="preserve">Esposto, infine, in una Biennale veneziana anche il luminoso trittico di </w:t>
      </w:r>
      <w:r w:rsidRPr="00253CDA">
        <w:rPr>
          <w:b/>
        </w:rPr>
        <w:t>Alessandro Battaglia</w:t>
      </w:r>
      <w:r>
        <w:t xml:space="preserve"> </w:t>
      </w:r>
      <w:r w:rsidRPr="00C509C6">
        <w:rPr>
          <w:i/>
        </w:rPr>
        <w:t>Terra feconda</w:t>
      </w:r>
      <w:r>
        <w:rPr>
          <w:i/>
        </w:rPr>
        <w:t xml:space="preserve"> </w:t>
      </w:r>
      <w:r>
        <w:t xml:space="preserve">(stima €15.000-20.000), presentato nel 1912 alla X </w:t>
      </w:r>
      <w:r w:rsidRPr="00C509C6">
        <w:t>Esposizione Inter</w:t>
      </w:r>
      <w:r>
        <w:t>nazionale d’Arte della Città di Venezia.</w:t>
      </w:r>
    </w:p>
    <w:p w:rsidR="00E43262" w:rsidRDefault="00E43262" w:rsidP="00F4001C">
      <w:pPr>
        <w:spacing w:before="120" w:after="120" w:line="240" w:lineRule="auto"/>
        <w:jc w:val="both"/>
        <w:rPr>
          <w:b/>
          <w:u w:val="single"/>
        </w:rPr>
      </w:pPr>
    </w:p>
    <w:p w:rsidR="00834B57" w:rsidRPr="00555438" w:rsidRDefault="00834B57" w:rsidP="00F4001C">
      <w:pPr>
        <w:spacing w:before="120" w:after="120" w:line="240" w:lineRule="auto"/>
        <w:jc w:val="both"/>
        <w:rPr>
          <w:u w:val="single"/>
        </w:rPr>
      </w:pPr>
      <w:r w:rsidRPr="00555438">
        <w:rPr>
          <w:b/>
          <w:u w:val="single"/>
        </w:rPr>
        <w:t xml:space="preserve">A proposito di </w:t>
      </w:r>
      <w:r w:rsidR="00DA2FCA" w:rsidRPr="00555438">
        <w:rPr>
          <w:b/>
          <w:u w:val="single"/>
        </w:rPr>
        <w:t>Minerva Auctions</w:t>
      </w:r>
    </w:p>
    <w:p w:rsidR="00B45574" w:rsidRPr="00B45574" w:rsidRDefault="00F4001C" w:rsidP="00B45574">
      <w:pPr>
        <w:spacing w:before="120" w:after="120" w:line="240" w:lineRule="auto"/>
        <w:jc w:val="both"/>
        <w:rPr>
          <w:sz w:val="20"/>
          <w:szCs w:val="20"/>
        </w:rPr>
      </w:pPr>
      <w:r w:rsidRPr="00B45574">
        <w:rPr>
          <w:rFonts w:cs="ScriptMTBold"/>
          <w:bCs/>
          <w:sz w:val="20"/>
          <w:szCs w:val="20"/>
          <w:lang w:eastAsia="it-IT"/>
        </w:rPr>
        <w:t xml:space="preserve">Minerva Auctions è nata nel 2012 dall’intento di Fabio Massimo Bertolo e Silvia Ferrini di creare una Casa d’Aste giovane e dinamica con una équipe di esperti che della passione per l’Arte, la Letteratura e l’Oreficeria ha fatto un mestiere. </w:t>
      </w:r>
      <w:r w:rsidR="00B45574" w:rsidRPr="00B45574">
        <w:rPr>
          <w:sz w:val="20"/>
          <w:szCs w:val="20"/>
        </w:rPr>
        <w:t>La casa d’aste garantisce la certezza di stime affidabili e risultati in linea coi valori di mercato. L’attenzione e la cura del cliente, sia esso venditore che compratore, è la vera peculiarità di Minerva, un luogo dove gli appassionati d’arte sanno di trovare altri appassionati d’arte pronti a valorizzare al meglio le loro opere.</w:t>
      </w:r>
    </w:p>
    <w:p w:rsidR="001B42ED" w:rsidRPr="00B45574" w:rsidRDefault="00F4001C" w:rsidP="00B45574">
      <w:pPr>
        <w:autoSpaceDE w:val="0"/>
        <w:autoSpaceDN w:val="0"/>
        <w:adjustRightInd w:val="0"/>
        <w:spacing w:before="120" w:after="120" w:line="240" w:lineRule="auto"/>
        <w:jc w:val="both"/>
        <w:rPr>
          <w:sz w:val="20"/>
          <w:szCs w:val="20"/>
        </w:rPr>
      </w:pPr>
      <w:r w:rsidRPr="00B45574">
        <w:rPr>
          <w:rFonts w:cs="ScriptMTBold"/>
          <w:bCs/>
          <w:sz w:val="20"/>
          <w:szCs w:val="20"/>
          <w:lang w:eastAsia="it-IT"/>
        </w:rPr>
        <w:t>Attualmente</w:t>
      </w:r>
      <w:r w:rsidR="001B42ED" w:rsidRPr="00B45574">
        <w:rPr>
          <w:rFonts w:cs="ScriptMTBold"/>
          <w:bCs/>
          <w:sz w:val="20"/>
          <w:szCs w:val="20"/>
          <w:lang w:eastAsia="it-IT"/>
        </w:rPr>
        <w:t xml:space="preserve"> è</w:t>
      </w:r>
      <w:r w:rsidR="001B42ED" w:rsidRPr="00B45574">
        <w:rPr>
          <w:sz w:val="20"/>
          <w:szCs w:val="20"/>
        </w:rPr>
        <w:t xml:space="preserve"> la prima casa d’aste del centro sud, per volume d’affari e numero di vendite, l’unica realtà dal profilo internazionale attiva a Roma.  </w:t>
      </w:r>
    </w:p>
    <w:p w:rsidR="001B42ED" w:rsidRPr="00B45574" w:rsidRDefault="00F4001C" w:rsidP="00B45574">
      <w:pPr>
        <w:autoSpaceDE w:val="0"/>
        <w:autoSpaceDN w:val="0"/>
        <w:adjustRightInd w:val="0"/>
        <w:spacing w:before="120" w:after="120" w:line="240" w:lineRule="auto"/>
        <w:jc w:val="both"/>
        <w:rPr>
          <w:rFonts w:cs="ScriptMTBold"/>
          <w:bCs/>
          <w:sz w:val="20"/>
          <w:szCs w:val="20"/>
          <w:lang w:eastAsia="it-IT"/>
        </w:rPr>
      </w:pPr>
      <w:r w:rsidRPr="00B45574">
        <w:rPr>
          <w:rFonts w:cs="ScriptMTBold"/>
          <w:bCs/>
          <w:sz w:val="20"/>
          <w:szCs w:val="20"/>
          <w:lang w:eastAsia="it-IT"/>
        </w:rPr>
        <w:t>Le sue dieci vendite annuali sono dedicate all</w:t>
      </w:r>
      <w:r w:rsidR="00880B5B" w:rsidRPr="00B45574">
        <w:rPr>
          <w:rFonts w:cs="ScriptMTBold"/>
          <w:bCs/>
          <w:sz w:val="20"/>
          <w:szCs w:val="20"/>
          <w:lang w:eastAsia="it-IT"/>
        </w:rPr>
        <w:t>e catego</w:t>
      </w:r>
      <w:r w:rsidRPr="00B45574">
        <w:rPr>
          <w:rFonts w:cs="ScriptMTBold"/>
          <w:bCs/>
          <w:sz w:val="20"/>
          <w:szCs w:val="20"/>
          <w:lang w:eastAsia="it-IT"/>
        </w:rPr>
        <w:t xml:space="preserve">rie di </w:t>
      </w:r>
      <w:r w:rsidRPr="00B45574">
        <w:rPr>
          <w:rFonts w:cs="ScriptMTBold"/>
          <w:bCs/>
          <w:i/>
          <w:sz w:val="20"/>
          <w:szCs w:val="20"/>
          <w:lang w:eastAsia="it-IT"/>
        </w:rPr>
        <w:t>Arte dell’Ottocento e Primo Novecento</w:t>
      </w:r>
      <w:r w:rsidRPr="00B45574">
        <w:rPr>
          <w:rFonts w:cs="ScriptMTBold"/>
          <w:bCs/>
          <w:sz w:val="20"/>
          <w:szCs w:val="20"/>
          <w:lang w:eastAsia="it-IT"/>
        </w:rPr>
        <w:t xml:space="preserve">, </w:t>
      </w:r>
      <w:r w:rsidRPr="00B45574">
        <w:rPr>
          <w:rFonts w:cs="ScriptMTBold"/>
          <w:bCs/>
          <w:i/>
          <w:sz w:val="20"/>
          <w:szCs w:val="20"/>
          <w:lang w:eastAsia="it-IT"/>
        </w:rPr>
        <w:t>Arte Moderna e Contemporanea</w:t>
      </w:r>
      <w:r w:rsidRPr="00B45574">
        <w:rPr>
          <w:rFonts w:cs="ScriptMTBold"/>
          <w:bCs/>
          <w:sz w:val="20"/>
          <w:szCs w:val="20"/>
          <w:lang w:eastAsia="it-IT"/>
        </w:rPr>
        <w:t xml:space="preserve">, </w:t>
      </w:r>
      <w:r w:rsidRPr="00B45574">
        <w:rPr>
          <w:rFonts w:cs="ScriptMTBold"/>
          <w:bCs/>
          <w:i/>
          <w:sz w:val="20"/>
          <w:szCs w:val="20"/>
          <w:lang w:eastAsia="it-IT"/>
        </w:rPr>
        <w:t>Dipinti e disegni antichi</w:t>
      </w:r>
      <w:r w:rsidRPr="00B45574">
        <w:rPr>
          <w:rFonts w:cs="ScriptMTBold"/>
          <w:bCs/>
          <w:sz w:val="20"/>
          <w:szCs w:val="20"/>
          <w:lang w:eastAsia="it-IT"/>
        </w:rPr>
        <w:t xml:space="preserve">, </w:t>
      </w:r>
      <w:r w:rsidRPr="00B45574">
        <w:rPr>
          <w:rFonts w:cs="ScriptMTBold"/>
          <w:bCs/>
          <w:i/>
          <w:sz w:val="20"/>
          <w:szCs w:val="20"/>
          <w:lang w:eastAsia="it-IT"/>
        </w:rPr>
        <w:t>Fotografia</w:t>
      </w:r>
      <w:r w:rsidRPr="00B45574">
        <w:rPr>
          <w:rFonts w:cs="ScriptMTBold"/>
          <w:bCs/>
          <w:sz w:val="20"/>
          <w:szCs w:val="20"/>
          <w:lang w:eastAsia="it-IT"/>
        </w:rPr>
        <w:t xml:space="preserve">, </w:t>
      </w:r>
      <w:r w:rsidRPr="00B45574">
        <w:rPr>
          <w:rFonts w:cs="ScriptMTBold"/>
          <w:bCs/>
          <w:i/>
          <w:sz w:val="20"/>
          <w:szCs w:val="20"/>
          <w:lang w:eastAsia="it-IT"/>
        </w:rPr>
        <w:t>Gioielli, Orologi e Argenti</w:t>
      </w:r>
      <w:r w:rsidRPr="00B45574">
        <w:rPr>
          <w:rFonts w:cs="ScriptMTBold"/>
          <w:bCs/>
          <w:sz w:val="20"/>
          <w:szCs w:val="20"/>
          <w:lang w:eastAsia="it-IT"/>
        </w:rPr>
        <w:t xml:space="preserve">, </w:t>
      </w:r>
      <w:r w:rsidRPr="00B45574">
        <w:rPr>
          <w:rFonts w:cs="ScriptMTBold"/>
          <w:bCs/>
          <w:i/>
          <w:sz w:val="20"/>
          <w:szCs w:val="20"/>
          <w:lang w:eastAsia="it-IT"/>
        </w:rPr>
        <w:t xml:space="preserve">Libri, Autografi e </w:t>
      </w:r>
      <w:r w:rsidRPr="00B45574">
        <w:rPr>
          <w:rFonts w:cs="ScriptMTBold"/>
          <w:bCs/>
          <w:sz w:val="20"/>
          <w:szCs w:val="20"/>
          <w:lang w:eastAsia="it-IT"/>
        </w:rPr>
        <w:t xml:space="preserve">Stampe, costituendo un </w:t>
      </w:r>
      <w:r w:rsidR="00880B5B" w:rsidRPr="00B45574">
        <w:rPr>
          <w:rFonts w:cs="ScriptMTBold"/>
          <w:bCs/>
          <w:sz w:val="20"/>
          <w:szCs w:val="20"/>
          <w:lang w:eastAsia="it-IT"/>
        </w:rPr>
        <w:t>autorevole punto di riferimento</w:t>
      </w:r>
      <w:r w:rsidRPr="00B45574">
        <w:rPr>
          <w:rFonts w:cs="ScriptMTBold"/>
          <w:bCs/>
          <w:sz w:val="20"/>
          <w:szCs w:val="20"/>
          <w:lang w:eastAsia="it-IT"/>
        </w:rPr>
        <w:t xml:space="preserve"> per gli operatori del settore, per i collezionisti </w:t>
      </w:r>
      <w:r w:rsidR="001B42ED" w:rsidRPr="00B45574">
        <w:rPr>
          <w:rFonts w:cs="ScriptMTBold"/>
          <w:bCs/>
          <w:sz w:val="20"/>
          <w:szCs w:val="20"/>
          <w:lang w:eastAsia="it-IT"/>
        </w:rPr>
        <w:t xml:space="preserve">e per gli appassionati d’arte. </w:t>
      </w:r>
    </w:p>
    <w:p w:rsidR="00F4001C" w:rsidRPr="00B45574" w:rsidRDefault="00F4001C" w:rsidP="00B45574">
      <w:pPr>
        <w:spacing w:before="120" w:after="120" w:line="240" w:lineRule="auto"/>
        <w:jc w:val="both"/>
        <w:rPr>
          <w:rFonts w:cs="ScriptMTBold"/>
          <w:bCs/>
          <w:sz w:val="20"/>
          <w:szCs w:val="20"/>
          <w:lang w:eastAsia="it-IT"/>
        </w:rPr>
      </w:pPr>
      <w:r w:rsidRPr="00B45574">
        <w:rPr>
          <w:rFonts w:cs="ScriptMTBold"/>
          <w:bCs/>
          <w:sz w:val="20"/>
          <w:szCs w:val="20"/>
          <w:lang w:eastAsia="it-IT"/>
        </w:rPr>
        <w:t>Dalla fondazione ha sempre registrato una crescita del giro di affari</w:t>
      </w:r>
      <w:r w:rsidR="00880B5B" w:rsidRPr="00B45574">
        <w:rPr>
          <w:rFonts w:cs="ScriptMTBold"/>
          <w:bCs/>
          <w:sz w:val="20"/>
          <w:szCs w:val="20"/>
          <w:lang w:eastAsia="it-IT"/>
        </w:rPr>
        <w:t>,</w:t>
      </w:r>
      <w:r w:rsidRPr="00B45574">
        <w:rPr>
          <w:rFonts w:cs="ScriptMTBold"/>
          <w:bCs/>
          <w:sz w:val="20"/>
          <w:szCs w:val="20"/>
          <w:lang w:eastAsia="it-IT"/>
        </w:rPr>
        <w:t xml:space="preserve"> che nel 2015 si è attestato ad un </w:t>
      </w:r>
      <w:r w:rsidR="00880B5B" w:rsidRPr="00B45574">
        <w:rPr>
          <w:sz w:val="20"/>
          <w:szCs w:val="20"/>
        </w:rPr>
        <w:t>+20</w:t>
      </w:r>
      <w:r w:rsidRPr="00B45574">
        <w:rPr>
          <w:sz w:val="20"/>
          <w:szCs w:val="20"/>
        </w:rPr>
        <w:t xml:space="preserve">% </w:t>
      </w:r>
      <w:r w:rsidR="00880B5B" w:rsidRPr="00B45574">
        <w:rPr>
          <w:sz w:val="20"/>
          <w:szCs w:val="20"/>
        </w:rPr>
        <w:t xml:space="preserve">rispetto al 2014 </w:t>
      </w:r>
      <w:r w:rsidRPr="00B45574">
        <w:rPr>
          <w:sz w:val="20"/>
          <w:szCs w:val="20"/>
        </w:rPr>
        <w:t>per un totale di € 5.943.606,5 diritti compresi.</w:t>
      </w:r>
    </w:p>
    <w:p w:rsidR="007A26DB" w:rsidRDefault="007A26DB" w:rsidP="00F4001C">
      <w:pPr>
        <w:spacing w:before="120" w:after="120" w:line="240" w:lineRule="auto"/>
        <w:jc w:val="both"/>
        <w:rPr>
          <w:b/>
        </w:rPr>
      </w:pPr>
    </w:p>
    <w:p w:rsidR="00540440" w:rsidRPr="00555438" w:rsidRDefault="007A26DB" w:rsidP="00F4001C">
      <w:pPr>
        <w:spacing w:before="120" w:after="120" w:line="240" w:lineRule="auto"/>
        <w:jc w:val="both"/>
        <w:rPr>
          <w:b/>
          <w:u w:val="single"/>
        </w:rPr>
      </w:pPr>
      <w:r w:rsidRPr="00555438">
        <w:rPr>
          <w:b/>
          <w:u w:val="single"/>
        </w:rPr>
        <w:t>Scheda informativa</w:t>
      </w:r>
    </w:p>
    <w:p w:rsidR="00DA2FCA" w:rsidRPr="004B7E28" w:rsidRDefault="00FF7A24" w:rsidP="00F4001C">
      <w:pPr>
        <w:spacing w:before="120" w:after="120" w:line="240" w:lineRule="auto"/>
        <w:jc w:val="both"/>
        <w:rPr>
          <w:i/>
        </w:rPr>
      </w:pPr>
      <w:r w:rsidRPr="00B775D3">
        <w:rPr>
          <w:b/>
        </w:rPr>
        <w:t>Asta</w:t>
      </w:r>
      <w:r w:rsidRPr="00B775D3">
        <w:t>:</w:t>
      </w:r>
      <w:r w:rsidR="004B7E28">
        <w:t xml:space="preserve"> MINERVA AUCTIONS, n. 126</w:t>
      </w:r>
      <w:r w:rsidR="00DA2FCA" w:rsidRPr="00B775D3">
        <w:t xml:space="preserve"> </w:t>
      </w:r>
      <w:r w:rsidR="004B7E28" w:rsidRPr="004B7E28">
        <w:rPr>
          <w:i/>
        </w:rPr>
        <w:t>Dipinti Antichi e Arte del XIX secolo</w:t>
      </w:r>
    </w:p>
    <w:p w:rsidR="00DA2FCA" w:rsidRPr="00B775D3" w:rsidRDefault="00DA2FCA" w:rsidP="00F4001C">
      <w:pPr>
        <w:spacing w:before="120" w:after="120" w:line="240" w:lineRule="auto"/>
        <w:jc w:val="both"/>
      </w:pPr>
      <w:r w:rsidRPr="00B775D3">
        <w:rPr>
          <w:b/>
        </w:rPr>
        <w:t>Luogo:</w:t>
      </w:r>
      <w:r w:rsidRPr="00B775D3">
        <w:t xml:space="preserve"> Palazzo Odescalchi, piazza SS. Apostoli 80, Roma</w:t>
      </w:r>
    </w:p>
    <w:p w:rsidR="00744C71" w:rsidRPr="00E43262" w:rsidRDefault="00DA2FCA" w:rsidP="00F4001C">
      <w:pPr>
        <w:spacing w:before="120" w:after="120" w:line="240" w:lineRule="auto"/>
        <w:jc w:val="both"/>
      </w:pPr>
      <w:r w:rsidRPr="00E43262">
        <w:rPr>
          <w:b/>
        </w:rPr>
        <w:t>Data:</w:t>
      </w:r>
      <w:r w:rsidRPr="00E43262">
        <w:t xml:space="preserve"> </w:t>
      </w:r>
      <w:r w:rsidR="00E43262">
        <w:rPr>
          <w:b/>
        </w:rPr>
        <w:t xml:space="preserve">giovedì 26 maggio 2016, </w:t>
      </w:r>
      <w:r w:rsidR="004B7E28" w:rsidRPr="00E43262">
        <w:rPr>
          <w:b/>
        </w:rPr>
        <w:t>ore</w:t>
      </w:r>
      <w:r w:rsidR="00E43262">
        <w:rPr>
          <w:b/>
        </w:rPr>
        <w:t xml:space="preserve"> 15.00</w:t>
      </w:r>
    </w:p>
    <w:p w:rsidR="002A4DB7" w:rsidRDefault="002A4DB7" w:rsidP="000C3012">
      <w:pPr>
        <w:spacing w:after="0" w:line="240" w:lineRule="auto"/>
        <w:jc w:val="both"/>
        <w:rPr>
          <w:b/>
        </w:rPr>
      </w:pPr>
      <w:r w:rsidRPr="000C3012">
        <w:rPr>
          <w:b/>
        </w:rPr>
        <w:t xml:space="preserve">Esposizione: </w:t>
      </w:r>
      <w:r w:rsidR="000C3012" w:rsidRPr="000C3012">
        <w:rPr>
          <w:b/>
        </w:rPr>
        <w:t>da sabato 21 a mercoledì 25 maggio 2016, ore 10.00 – 18.00</w:t>
      </w:r>
    </w:p>
    <w:p w:rsidR="000C3012" w:rsidRPr="00B775D3" w:rsidRDefault="000C3012" w:rsidP="000C3012">
      <w:pPr>
        <w:spacing w:after="0" w:line="240" w:lineRule="auto"/>
        <w:jc w:val="both"/>
      </w:pPr>
      <w:r>
        <w:rPr>
          <w:b/>
        </w:rPr>
        <w:t>Giovedì 26 maggio, ore 10.00 – 13.00</w:t>
      </w:r>
    </w:p>
    <w:p w:rsidR="007F40B9" w:rsidRPr="008D5649" w:rsidRDefault="007F40B9" w:rsidP="00F4001C">
      <w:pPr>
        <w:spacing w:before="120" w:after="120" w:line="240" w:lineRule="auto"/>
        <w:jc w:val="both"/>
      </w:pPr>
      <w:r w:rsidRPr="008D5649">
        <w:rPr>
          <w:b/>
        </w:rPr>
        <w:t>Catalogo on-line</w:t>
      </w:r>
      <w:r w:rsidR="00FA60A6" w:rsidRPr="008D5649">
        <w:rPr>
          <w:b/>
        </w:rPr>
        <w:t>:</w:t>
      </w:r>
      <w:r w:rsidRPr="008D5649">
        <w:t xml:space="preserve"> </w:t>
      </w:r>
      <w:hyperlink r:id="rId7" w:history="1">
        <w:r w:rsidR="000D009E" w:rsidRPr="008D5649">
          <w:rPr>
            <w:rStyle w:val="Collegamentoipertestuale"/>
          </w:rPr>
          <w:t>www.minervaauctions.com</w:t>
        </w:r>
      </w:hyperlink>
    </w:p>
    <w:p w:rsidR="000D009E" w:rsidRPr="00B775D3" w:rsidRDefault="00811F23" w:rsidP="00F4001C">
      <w:pPr>
        <w:spacing w:before="120" w:after="120" w:line="240" w:lineRule="auto"/>
        <w:jc w:val="both"/>
      </w:pPr>
      <w:r w:rsidRPr="001B42ED">
        <w:rPr>
          <w:b/>
        </w:rPr>
        <w:t>Contatti</w:t>
      </w:r>
      <w:r w:rsidR="00DA2FCA" w:rsidRPr="001B42ED">
        <w:t xml:space="preserve">: </w:t>
      </w:r>
      <w:r w:rsidR="00B2796E" w:rsidRPr="001B42ED">
        <w:t xml:space="preserve">06-6791107; </w:t>
      </w:r>
      <w:hyperlink r:id="rId8" w:history="1">
        <w:r w:rsidR="00B2796E" w:rsidRPr="001B42ED">
          <w:rPr>
            <w:rStyle w:val="Collegamentoipertestuale"/>
          </w:rPr>
          <w:t>info@minervaauctions.com</w:t>
        </w:r>
      </w:hyperlink>
    </w:p>
    <w:p w:rsidR="00811F23" w:rsidRPr="00555438" w:rsidRDefault="007A26DB" w:rsidP="00C521D2">
      <w:pPr>
        <w:spacing w:after="0" w:line="240" w:lineRule="auto"/>
        <w:rPr>
          <w:b/>
          <w:u w:val="single"/>
        </w:rPr>
      </w:pPr>
      <w:r w:rsidRPr="00555438">
        <w:rPr>
          <w:b/>
          <w:u w:val="single"/>
        </w:rPr>
        <w:t>INFORMAZIONI PER LA STAMPA:</w:t>
      </w:r>
    </w:p>
    <w:p w:rsidR="00DA2FCA" w:rsidRDefault="00811F23" w:rsidP="00C521D2">
      <w:pPr>
        <w:tabs>
          <w:tab w:val="left" w:pos="709"/>
        </w:tabs>
        <w:spacing w:after="0" w:line="240" w:lineRule="auto"/>
        <w:rPr>
          <w:color w:val="000000"/>
        </w:rPr>
      </w:pPr>
      <w:r w:rsidRPr="00B775D3">
        <w:rPr>
          <w:color w:val="000000"/>
        </w:rPr>
        <w:t>Maria Bonmassar</w:t>
      </w:r>
      <w:r w:rsidRPr="00B775D3">
        <w:rPr>
          <w:color w:val="000000"/>
        </w:rPr>
        <w:br/>
      </w:r>
      <w:hyperlink r:id="rId9" w:history="1">
        <w:r w:rsidRPr="00B775D3">
          <w:rPr>
            <w:rStyle w:val="Collegamentoipertestuale"/>
          </w:rPr>
          <w:t>ufficiostampa@mariabonmassar.com</w:t>
        </w:r>
      </w:hyperlink>
      <w:r w:rsidRPr="00B775D3">
        <w:rPr>
          <w:rStyle w:val="Collegamentoipertestuale"/>
        </w:rPr>
        <w:br/>
      </w:r>
      <w:r w:rsidRPr="00B775D3">
        <w:rPr>
          <w:color w:val="000000"/>
        </w:rPr>
        <w:t>ufficio: +39 06 4825370 / cellulare: + 39 335 490311</w:t>
      </w:r>
    </w:p>
    <w:p w:rsidR="00615CD7" w:rsidRDefault="00615CD7" w:rsidP="00C521D2">
      <w:pPr>
        <w:tabs>
          <w:tab w:val="left" w:pos="709"/>
        </w:tabs>
        <w:spacing w:after="0" w:line="240" w:lineRule="auto"/>
        <w:rPr>
          <w:color w:val="000000"/>
        </w:rPr>
      </w:pPr>
    </w:p>
    <w:p w:rsidR="00615CD7" w:rsidRPr="00C521D2" w:rsidRDefault="00615CD7" w:rsidP="00C521D2">
      <w:pPr>
        <w:tabs>
          <w:tab w:val="left" w:pos="709"/>
        </w:tabs>
        <w:spacing w:after="0" w:line="240" w:lineRule="auto"/>
      </w:pPr>
    </w:p>
    <w:sectPr w:rsidR="00615CD7" w:rsidRPr="00C521D2" w:rsidSect="00B279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criptM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5A7"/>
    <w:multiLevelType w:val="hybridMultilevel"/>
    <w:tmpl w:val="22846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FB"/>
    <w:rsid w:val="00020A9B"/>
    <w:rsid w:val="00021624"/>
    <w:rsid w:val="00052162"/>
    <w:rsid w:val="00054A59"/>
    <w:rsid w:val="00067E52"/>
    <w:rsid w:val="00093621"/>
    <w:rsid w:val="000956A9"/>
    <w:rsid w:val="000B7898"/>
    <w:rsid w:val="000C0391"/>
    <w:rsid w:val="000C3012"/>
    <w:rsid w:val="000D009E"/>
    <w:rsid w:val="001001FE"/>
    <w:rsid w:val="0010264F"/>
    <w:rsid w:val="0012048B"/>
    <w:rsid w:val="001302D2"/>
    <w:rsid w:val="0016107B"/>
    <w:rsid w:val="00161F57"/>
    <w:rsid w:val="001676EE"/>
    <w:rsid w:val="001869D9"/>
    <w:rsid w:val="00195715"/>
    <w:rsid w:val="001B42ED"/>
    <w:rsid w:val="001C25FB"/>
    <w:rsid w:val="001C39FC"/>
    <w:rsid w:val="001D14AB"/>
    <w:rsid w:val="001F10E6"/>
    <w:rsid w:val="001F18F7"/>
    <w:rsid w:val="00253CDA"/>
    <w:rsid w:val="00263649"/>
    <w:rsid w:val="002850FA"/>
    <w:rsid w:val="002962A1"/>
    <w:rsid w:val="002A4DB7"/>
    <w:rsid w:val="002A5F60"/>
    <w:rsid w:val="002C5ACD"/>
    <w:rsid w:val="002E0682"/>
    <w:rsid w:val="003370E0"/>
    <w:rsid w:val="00367DBC"/>
    <w:rsid w:val="00397A93"/>
    <w:rsid w:val="003A36A9"/>
    <w:rsid w:val="003D36E0"/>
    <w:rsid w:val="003E06BD"/>
    <w:rsid w:val="004B7E28"/>
    <w:rsid w:val="004C6078"/>
    <w:rsid w:val="004E4FF3"/>
    <w:rsid w:val="00516A33"/>
    <w:rsid w:val="00540440"/>
    <w:rsid w:val="00555438"/>
    <w:rsid w:val="0057474C"/>
    <w:rsid w:val="005A2213"/>
    <w:rsid w:val="005A38C9"/>
    <w:rsid w:val="005A6393"/>
    <w:rsid w:val="005A6536"/>
    <w:rsid w:val="005B1D61"/>
    <w:rsid w:val="005C6B33"/>
    <w:rsid w:val="005C7F70"/>
    <w:rsid w:val="00603C7A"/>
    <w:rsid w:val="00615CD7"/>
    <w:rsid w:val="00645BFB"/>
    <w:rsid w:val="006527BF"/>
    <w:rsid w:val="00663A85"/>
    <w:rsid w:val="006C1CD6"/>
    <w:rsid w:val="006D39C3"/>
    <w:rsid w:val="00734417"/>
    <w:rsid w:val="0074201E"/>
    <w:rsid w:val="00742204"/>
    <w:rsid w:val="00744C71"/>
    <w:rsid w:val="0077514D"/>
    <w:rsid w:val="007867FB"/>
    <w:rsid w:val="007A26DB"/>
    <w:rsid w:val="007B1487"/>
    <w:rsid w:val="007D1EAB"/>
    <w:rsid w:val="007F40B9"/>
    <w:rsid w:val="007F502A"/>
    <w:rsid w:val="00811F23"/>
    <w:rsid w:val="00813221"/>
    <w:rsid w:val="008177E4"/>
    <w:rsid w:val="00834B57"/>
    <w:rsid w:val="00867436"/>
    <w:rsid w:val="00880B5B"/>
    <w:rsid w:val="008D2CFA"/>
    <w:rsid w:val="008D5649"/>
    <w:rsid w:val="008F533D"/>
    <w:rsid w:val="009006EB"/>
    <w:rsid w:val="00950D31"/>
    <w:rsid w:val="00967665"/>
    <w:rsid w:val="00971083"/>
    <w:rsid w:val="00977527"/>
    <w:rsid w:val="009B1F96"/>
    <w:rsid w:val="009E0CA8"/>
    <w:rsid w:val="009F404F"/>
    <w:rsid w:val="00A50282"/>
    <w:rsid w:val="00A75DE1"/>
    <w:rsid w:val="00AA14CC"/>
    <w:rsid w:val="00AC4E4D"/>
    <w:rsid w:val="00AD01C8"/>
    <w:rsid w:val="00AD7957"/>
    <w:rsid w:val="00AF7804"/>
    <w:rsid w:val="00B2796E"/>
    <w:rsid w:val="00B45574"/>
    <w:rsid w:val="00B775D3"/>
    <w:rsid w:val="00BA4F40"/>
    <w:rsid w:val="00BB0449"/>
    <w:rsid w:val="00BB0EEB"/>
    <w:rsid w:val="00BB314F"/>
    <w:rsid w:val="00BC35CF"/>
    <w:rsid w:val="00BD2970"/>
    <w:rsid w:val="00C23197"/>
    <w:rsid w:val="00C521D2"/>
    <w:rsid w:val="00C52D71"/>
    <w:rsid w:val="00C57063"/>
    <w:rsid w:val="00C6638B"/>
    <w:rsid w:val="00C94F48"/>
    <w:rsid w:val="00CB6867"/>
    <w:rsid w:val="00CC101F"/>
    <w:rsid w:val="00CC425C"/>
    <w:rsid w:val="00CD7372"/>
    <w:rsid w:val="00D7226A"/>
    <w:rsid w:val="00D8144F"/>
    <w:rsid w:val="00D906D2"/>
    <w:rsid w:val="00D927EB"/>
    <w:rsid w:val="00D95DDD"/>
    <w:rsid w:val="00DA2FCA"/>
    <w:rsid w:val="00DE167B"/>
    <w:rsid w:val="00DE2FBC"/>
    <w:rsid w:val="00DF2D5E"/>
    <w:rsid w:val="00DF3BB3"/>
    <w:rsid w:val="00DF75F5"/>
    <w:rsid w:val="00E03FB8"/>
    <w:rsid w:val="00E05E67"/>
    <w:rsid w:val="00E211CF"/>
    <w:rsid w:val="00E43262"/>
    <w:rsid w:val="00E55E9A"/>
    <w:rsid w:val="00E57BF7"/>
    <w:rsid w:val="00E766FA"/>
    <w:rsid w:val="00E80F8E"/>
    <w:rsid w:val="00EA6DCA"/>
    <w:rsid w:val="00EB2FFD"/>
    <w:rsid w:val="00ED3838"/>
    <w:rsid w:val="00EF5F5D"/>
    <w:rsid w:val="00F03328"/>
    <w:rsid w:val="00F27274"/>
    <w:rsid w:val="00F4001C"/>
    <w:rsid w:val="00F46FC2"/>
    <w:rsid w:val="00F6530B"/>
    <w:rsid w:val="00F711D1"/>
    <w:rsid w:val="00F7738D"/>
    <w:rsid w:val="00F77E47"/>
    <w:rsid w:val="00FA60A6"/>
    <w:rsid w:val="00FB59A6"/>
    <w:rsid w:val="00FD6D44"/>
    <w:rsid w:val="00FF1A02"/>
    <w:rsid w:val="00FF4F0E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D7099-8C2F-45F1-A7F0-3EEC5671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4E4FF3"/>
    <w:rPr>
      <w:b/>
      <w:bCs/>
    </w:rPr>
  </w:style>
  <w:style w:type="character" w:customStyle="1" w:styleId="apple-converted-space">
    <w:name w:val="apple-converted-space"/>
    <w:basedOn w:val="Carpredefinitoparagrafo"/>
    <w:rsid w:val="004E4FF3"/>
  </w:style>
  <w:style w:type="character" w:styleId="Collegamentoipertestuale">
    <w:name w:val="Hyperlink"/>
    <w:uiPriority w:val="99"/>
    <w:unhideWhenUsed/>
    <w:rsid w:val="000D009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E06BD"/>
    <w:rPr>
      <w:rFonts w:ascii="Segoe UI" w:hAnsi="Segoe UI" w:cs="Segoe UI"/>
      <w:sz w:val="18"/>
      <w:szCs w:val="18"/>
      <w:lang w:eastAsia="en-US"/>
    </w:rPr>
  </w:style>
  <w:style w:type="paragraph" w:customStyle="1" w:styleId="lottoprice">
    <w:name w:val="lottoprice"/>
    <w:basedOn w:val="Normale"/>
    <w:rsid w:val="00977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nervaauctions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nervaauction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fficiostampa@mariabonmass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A9F3D-6011-4281-99DA-DC1DD535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 Telecomunicazione Spa</Company>
  <LinksUpToDate>false</LinksUpToDate>
  <CharactersWithSpaces>6568</CharactersWithSpaces>
  <SharedDoc>false</SharedDoc>
  <HLinks>
    <vt:vector size="18" baseType="variant">
      <vt:variant>
        <vt:i4>2752521</vt:i4>
      </vt:variant>
      <vt:variant>
        <vt:i4>6</vt:i4>
      </vt:variant>
      <vt:variant>
        <vt:i4>0</vt:i4>
      </vt:variant>
      <vt:variant>
        <vt:i4>5</vt:i4>
      </vt:variant>
      <vt:variant>
        <vt:lpwstr>mailto:ufficiostampa@mariabonmassar.com</vt:lpwstr>
      </vt:variant>
      <vt:variant>
        <vt:lpwstr/>
      </vt:variant>
      <vt:variant>
        <vt:i4>1245221</vt:i4>
      </vt:variant>
      <vt:variant>
        <vt:i4>3</vt:i4>
      </vt:variant>
      <vt:variant>
        <vt:i4>0</vt:i4>
      </vt:variant>
      <vt:variant>
        <vt:i4>5</vt:i4>
      </vt:variant>
      <vt:variant>
        <vt:lpwstr>mailto:info@minervaauctions.com</vt:lpwstr>
      </vt:variant>
      <vt:variant>
        <vt:lpwstr/>
      </vt:variant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http://www.minervaauctions.com/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Valentina Ciancio</cp:lastModifiedBy>
  <cp:revision>8</cp:revision>
  <cp:lastPrinted>2016-05-11T12:36:00Z</cp:lastPrinted>
  <dcterms:created xsi:type="dcterms:W3CDTF">2016-05-11T11:00:00Z</dcterms:created>
  <dcterms:modified xsi:type="dcterms:W3CDTF">2016-05-11T12:45:00Z</dcterms:modified>
</cp:coreProperties>
</file>